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7DBD" w14:textId="77777777" w:rsidR="000D4445" w:rsidRPr="00F20248" w:rsidRDefault="000D4445" w:rsidP="000D444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0248">
        <w:rPr>
          <w:rFonts w:ascii="Times New Roman" w:hAnsi="Times New Roman" w:cs="Times New Roman"/>
          <w:b/>
          <w:sz w:val="24"/>
          <w:szCs w:val="24"/>
          <w:vertAlign w:val="superscript"/>
        </w:rPr>
        <w:t>SUPPLEMENTAL</w:t>
      </w:r>
    </w:p>
    <w:p w14:paraId="1A04706A" w14:textId="77777777" w:rsidR="000D4445" w:rsidRPr="00F20248" w:rsidRDefault="000D4445" w:rsidP="000D4445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b/>
          <w:sz w:val="24"/>
          <w:szCs w:val="24"/>
        </w:rPr>
        <w:t>Inclusion Criteria Codes</w:t>
      </w:r>
    </w:p>
    <w:p w14:paraId="37594130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I50.21"/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2024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"https://www.icd10data.com/ICD10CM/Codes/I00-I99/I30-I52/I50-/I50.21" </w:instrText>
      </w:r>
      <w:r w:rsidRPr="00E53F9A">
        <w:rPr>
          <w:rFonts w:ascii="Times New Roman" w:eastAsia="Times New Roman" w:hAnsi="Times New Roman" w:cs="Times New Roman"/>
          <w:sz w:val="24"/>
          <w:szCs w:val="24"/>
        </w:rPr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>I50.21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Pr="00F20248">
        <w:rPr>
          <w:rFonts w:ascii="Times New Roman" w:eastAsia="Times New Roman" w:hAnsi="Times New Roman" w:cs="Times New Roman"/>
          <w:sz w:val="24"/>
          <w:szCs w:val="24"/>
        </w:rPr>
        <w:t> Acute systolic (congestive) heart failure</w:t>
      </w:r>
    </w:p>
    <w:p w14:paraId="7626AE7E" w14:textId="77777777" w:rsidR="000D4445" w:rsidRPr="00F20248" w:rsidRDefault="000D4445" w:rsidP="000D4445">
      <w:pPr>
        <w:numPr>
          <w:ilvl w:val="2"/>
          <w:numId w:val="1"/>
        </w:numPr>
        <w:shd w:val="clear" w:color="auto" w:fill="FFFFFF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1" w:name="I50.23"/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2024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"https://www.icd10data.com/ICD10CM/Codes/I00-I99/I30-I52/I50-/I50.23" </w:instrText>
      </w:r>
      <w:r w:rsidRPr="00E53F9A">
        <w:rPr>
          <w:rFonts w:ascii="Times New Roman" w:eastAsia="Times New Roman" w:hAnsi="Times New Roman" w:cs="Times New Roman"/>
          <w:sz w:val="24"/>
          <w:szCs w:val="24"/>
        </w:rPr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>I50.23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Pr="00F20248">
        <w:rPr>
          <w:rFonts w:ascii="Times New Roman" w:eastAsia="Times New Roman" w:hAnsi="Times New Roman" w:cs="Times New Roman"/>
          <w:sz w:val="24"/>
          <w:szCs w:val="24"/>
        </w:rPr>
        <w:t> Acute on chronic systolic (congestive) heart failure</w:t>
      </w:r>
    </w:p>
    <w:p w14:paraId="450112BB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2" w:name="I50.31"/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2024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"https://www.icd10data.com/ICD10CM/Codes/I00-I99/I30-I52/I50-/I50.31" </w:instrText>
      </w:r>
      <w:r w:rsidRPr="00E53F9A">
        <w:rPr>
          <w:rFonts w:ascii="Times New Roman" w:eastAsia="Times New Roman" w:hAnsi="Times New Roman" w:cs="Times New Roman"/>
          <w:sz w:val="24"/>
          <w:szCs w:val="24"/>
        </w:rPr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>I50.31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Pr="00F20248">
        <w:rPr>
          <w:rFonts w:ascii="Times New Roman" w:eastAsia="Times New Roman" w:hAnsi="Times New Roman" w:cs="Times New Roman"/>
          <w:sz w:val="24"/>
          <w:szCs w:val="24"/>
        </w:rPr>
        <w:t> Acute diastolic (congestive) heart failure</w:t>
      </w:r>
    </w:p>
    <w:p w14:paraId="55386C9E" w14:textId="77777777" w:rsidR="000D4445" w:rsidRPr="00F20248" w:rsidRDefault="000D4445" w:rsidP="000D4445">
      <w:pPr>
        <w:numPr>
          <w:ilvl w:val="2"/>
          <w:numId w:val="1"/>
        </w:numPr>
        <w:shd w:val="clear" w:color="auto" w:fill="FFFFFF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3" w:name="I50.33"/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2024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"https://www.icd10data.com/ICD10CM/Codes/I00-I99/I30-I52/I50-/I50.33" </w:instrText>
      </w:r>
      <w:r w:rsidRPr="00E53F9A">
        <w:rPr>
          <w:rFonts w:ascii="Times New Roman" w:eastAsia="Times New Roman" w:hAnsi="Times New Roman" w:cs="Times New Roman"/>
          <w:sz w:val="24"/>
          <w:szCs w:val="24"/>
        </w:rPr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>I50.33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Pr="00F20248">
        <w:rPr>
          <w:rFonts w:ascii="Times New Roman" w:eastAsia="Times New Roman" w:hAnsi="Times New Roman" w:cs="Times New Roman"/>
          <w:sz w:val="24"/>
          <w:szCs w:val="24"/>
        </w:rPr>
        <w:t> Acute on chronic diastolic (congestive) heart failure</w:t>
      </w:r>
    </w:p>
    <w:p w14:paraId="70ABDDAF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4" w:name="I50.41"/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2024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"https://www.icd10data.com/ICD10CM/Codes/I00-I99/I30-I52/I50-/I50.41" </w:instrText>
      </w:r>
      <w:r w:rsidRPr="00E53F9A">
        <w:rPr>
          <w:rFonts w:ascii="Times New Roman" w:eastAsia="Times New Roman" w:hAnsi="Times New Roman" w:cs="Times New Roman"/>
          <w:sz w:val="24"/>
          <w:szCs w:val="24"/>
        </w:rPr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>I50.41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Pr="00F20248">
        <w:rPr>
          <w:rFonts w:ascii="Times New Roman" w:eastAsia="Times New Roman" w:hAnsi="Times New Roman" w:cs="Times New Roman"/>
          <w:sz w:val="24"/>
          <w:szCs w:val="24"/>
        </w:rPr>
        <w:t> Acute combined systolic (congestive) and diastolic (congestive) heart failure</w:t>
      </w:r>
    </w:p>
    <w:p w14:paraId="0C647F2F" w14:textId="77777777" w:rsidR="000D4445" w:rsidRPr="00F20248" w:rsidRDefault="000D4445" w:rsidP="000D4445">
      <w:pPr>
        <w:numPr>
          <w:ilvl w:val="2"/>
          <w:numId w:val="1"/>
        </w:numPr>
        <w:shd w:val="clear" w:color="auto" w:fill="FFFFFF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5" w:name="I50.43"/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2024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"https://www.icd10data.com/ICD10CM/Codes/I00-I99/I30-I52/I50-/I50.43" </w:instrText>
      </w:r>
      <w:r w:rsidRPr="00E53F9A">
        <w:rPr>
          <w:rFonts w:ascii="Times New Roman" w:eastAsia="Times New Roman" w:hAnsi="Times New Roman" w:cs="Times New Roman"/>
          <w:sz w:val="24"/>
          <w:szCs w:val="24"/>
        </w:rPr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>I50.43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  <w:r w:rsidRPr="00F20248">
        <w:rPr>
          <w:rFonts w:ascii="Times New Roman" w:eastAsia="Times New Roman" w:hAnsi="Times New Roman" w:cs="Times New Roman"/>
          <w:sz w:val="24"/>
          <w:szCs w:val="24"/>
        </w:rPr>
        <w:t> Acute on chronic combined systolic (congestive) and diastolic (congestive) heart failure</w:t>
      </w:r>
    </w:p>
    <w:p w14:paraId="066FE440" w14:textId="77777777" w:rsidR="000D4445" w:rsidRPr="00F20248" w:rsidRDefault="000D4445" w:rsidP="000D4445">
      <w:pPr>
        <w:numPr>
          <w:ilvl w:val="3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6" w:name="I50.811"/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2024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"https://www.icd10data.com/ICD10CM/Codes/I00-I99/I30-I52/I50-/I50.811" </w:instrText>
      </w:r>
      <w:r w:rsidRPr="00E53F9A">
        <w:rPr>
          <w:rFonts w:ascii="Times New Roman" w:eastAsia="Times New Roman" w:hAnsi="Times New Roman" w:cs="Times New Roman"/>
          <w:sz w:val="24"/>
          <w:szCs w:val="24"/>
        </w:rPr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>I50.811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"/>
      <w:r w:rsidRPr="00F20248">
        <w:rPr>
          <w:rFonts w:ascii="Times New Roman" w:eastAsia="Times New Roman" w:hAnsi="Times New Roman" w:cs="Times New Roman"/>
          <w:sz w:val="24"/>
          <w:szCs w:val="24"/>
        </w:rPr>
        <w:t> Acute right heart failure</w:t>
      </w:r>
    </w:p>
    <w:p w14:paraId="0D942B3E" w14:textId="77777777" w:rsidR="000D4445" w:rsidRPr="00F20248" w:rsidRDefault="000D4445" w:rsidP="000D4445">
      <w:pPr>
        <w:numPr>
          <w:ilvl w:val="3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7" w:name="I50.813"/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2024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"https://www.icd10data.com/ICD10CM/Codes/I00-I99/I30-I52/I50-/I50.813" </w:instrText>
      </w:r>
      <w:r w:rsidRPr="00E53F9A">
        <w:rPr>
          <w:rFonts w:ascii="Times New Roman" w:eastAsia="Times New Roman" w:hAnsi="Times New Roman" w:cs="Times New Roman"/>
          <w:sz w:val="24"/>
          <w:szCs w:val="24"/>
        </w:rPr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>I50.813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  <w:r w:rsidRPr="00F20248">
        <w:rPr>
          <w:rFonts w:ascii="Times New Roman" w:eastAsia="Times New Roman" w:hAnsi="Times New Roman" w:cs="Times New Roman"/>
          <w:sz w:val="24"/>
          <w:szCs w:val="24"/>
        </w:rPr>
        <w:t> Acute on chronic right heart failure</w:t>
      </w:r>
    </w:p>
    <w:p w14:paraId="084BA1A6" w14:textId="77777777" w:rsidR="000D4445" w:rsidRPr="00F20248" w:rsidRDefault="000D4445" w:rsidP="000D4445">
      <w:pPr>
        <w:numPr>
          <w:ilvl w:val="3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>I11.0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 xml:space="preserve"> Hypertensive heart disease with heart failure</w:t>
      </w:r>
    </w:p>
    <w:p w14:paraId="588512A7" w14:textId="77777777" w:rsidR="000D4445" w:rsidRPr="00F20248" w:rsidRDefault="000D4445" w:rsidP="000D4445">
      <w:pPr>
        <w:numPr>
          <w:ilvl w:val="3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>I13.0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 xml:space="preserve"> Hypertensive heart and chronic kidney disease with heart failure and stage 1-4/unspecified chronic kidney disease</w:t>
      </w:r>
    </w:p>
    <w:p w14:paraId="04297719" w14:textId="77777777" w:rsidR="000D4445" w:rsidRPr="00F20248" w:rsidRDefault="000D4445" w:rsidP="000D4445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AB92C" w14:textId="77777777" w:rsidR="000D4445" w:rsidRPr="00F20248" w:rsidRDefault="000D4445" w:rsidP="000D4445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EA494" w14:textId="77777777" w:rsidR="000D4445" w:rsidRPr="00F20248" w:rsidRDefault="000D4445" w:rsidP="000D4445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b/>
          <w:sz w:val="24"/>
          <w:szCs w:val="24"/>
        </w:rPr>
        <w:t>Exclusion Criteria Codes</w:t>
      </w:r>
    </w:p>
    <w:p w14:paraId="516C8234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I20.0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> Unstable angina</w:t>
      </w:r>
    </w:p>
    <w:p w14:paraId="4ACBE6D2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I21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> Acute myocardial infarction</w:t>
      </w:r>
    </w:p>
    <w:p w14:paraId="0B62EFA4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I21.3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> ST elevation (STEMI) myocardial infarction of unspecified site</w:t>
      </w:r>
    </w:p>
    <w:p w14:paraId="6D9028E3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I21.4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20248">
        <w:rPr>
          <w:rFonts w:ascii="Times New Roman" w:eastAsia="Times New Roman" w:hAnsi="Times New Roman" w:cs="Times New Roman"/>
          <w:sz w:val="24"/>
          <w:szCs w:val="24"/>
        </w:rPr>
        <w:t>Non-ST</w:t>
      </w:r>
      <w:proofErr w:type="gramEnd"/>
      <w:r w:rsidRPr="00F20248">
        <w:rPr>
          <w:rFonts w:ascii="Times New Roman" w:eastAsia="Times New Roman" w:hAnsi="Times New Roman" w:cs="Times New Roman"/>
          <w:sz w:val="24"/>
          <w:szCs w:val="24"/>
        </w:rPr>
        <w:t xml:space="preserve"> elevation (NSTEMI) myocardial infarction</w:t>
      </w:r>
    </w:p>
    <w:p w14:paraId="4E7D8327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I24.9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> Acute ischemic heart disease, unspecified</w:t>
      </w:r>
    </w:p>
    <w:p w14:paraId="401D3E38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I31.4 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>Cardiac tamponade</w:t>
      </w:r>
    </w:p>
    <w:p w14:paraId="3CE8B606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I39 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 xml:space="preserve">Endocarditis and heart valve disorders in diseases classified elsewhere </w:t>
      </w:r>
    </w:p>
    <w:p w14:paraId="469BC930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J18.9 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>Pneumonia, unspecified</w:t>
      </w:r>
    </w:p>
    <w:p w14:paraId="61821B70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>N18.5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20248">
        <w:rPr>
          <w:rFonts w:ascii="Times New Roman" w:eastAsia="Times New Roman" w:hAnsi="Times New Roman" w:cs="Times New Roman"/>
          <w:sz w:val="24"/>
          <w:szCs w:val="24"/>
        </w:rPr>
        <w:t>Chronic kidney disease</w:t>
      </w:r>
      <w:proofErr w:type="gramEnd"/>
      <w:r w:rsidRPr="00F20248">
        <w:rPr>
          <w:rFonts w:ascii="Times New Roman" w:eastAsia="Times New Roman" w:hAnsi="Times New Roman" w:cs="Times New Roman"/>
          <w:sz w:val="24"/>
          <w:szCs w:val="24"/>
        </w:rPr>
        <w:t xml:space="preserve">, stage 5 </w:t>
      </w:r>
    </w:p>
    <w:p w14:paraId="57639232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>N18.6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> End stage renal disease</w:t>
      </w:r>
    </w:p>
    <w:p w14:paraId="21EC6155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R65.21 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>Septic Shock</w:t>
      </w:r>
    </w:p>
    <w:p w14:paraId="045EB334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R57.1  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>Hemorrhagic</w:t>
      </w:r>
      <w:proofErr w:type="gramEnd"/>
      <w:r w:rsidRPr="00F20248">
        <w:rPr>
          <w:rFonts w:ascii="Times New Roman" w:eastAsia="Times New Roman" w:hAnsi="Times New Roman" w:cs="Times New Roman"/>
          <w:sz w:val="24"/>
          <w:szCs w:val="24"/>
        </w:rPr>
        <w:t xml:space="preserve"> Shock</w:t>
      </w:r>
    </w:p>
    <w:p w14:paraId="400D83A5" w14:textId="77777777" w:rsidR="000D4445" w:rsidRPr="00F20248" w:rsidRDefault="000D4445" w:rsidP="000D4445">
      <w:pPr>
        <w:numPr>
          <w:ilvl w:val="2"/>
          <w:numId w:val="1"/>
        </w:numPr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202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R57.1 </w:t>
      </w:r>
      <w:r w:rsidRPr="00F20248">
        <w:rPr>
          <w:rFonts w:ascii="Times New Roman" w:eastAsia="Times New Roman" w:hAnsi="Times New Roman" w:cs="Times New Roman"/>
          <w:sz w:val="24"/>
          <w:szCs w:val="24"/>
        </w:rPr>
        <w:t>Hypovolemic Shock</w:t>
      </w:r>
    </w:p>
    <w:p w14:paraId="61801BCB" w14:textId="77777777" w:rsidR="000D4445" w:rsidRPr="00F20248" w:rsidRDefault="000D4445" w:rsidP="000D4445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F6BB8" w14:textId="77777777" w:rsidR="003A5E81" w:rsidRDefault="003A5E81"/>
    <w:sectPr w:rsidR="003A5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E6CF9"/>
    <w:multiLevelType w:val="multilevel"/>
    <w:tmpl w:val="A578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7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45"/>
    <w:rsid w:val="000D4445"/>
    <w:rsid w:val="003A5E81"/>
    <w:rsid w:val="006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5285"/>
  <w15:chartTrackingRefBased/>
  <w15:docId w15:val="{EC5F563F-6BE9-4ECB-83DD-064AB3A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4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2022-06-26T21:04:00Z</dcterms:created>
  <dcterms:modified xsi:type="dcterms:W3CDTF">2022-06-26T21:05:00Z</dcterms:modified>
</cp:coreProperties>
</file>